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2" w:rsidRPr="00572862" w:rsidRDefault="00572862" w:rsidP="0057286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72862">
        <w:rPr>
          <w:rFonts w:ascii="Arial" w:eastAsia="Times New Roman" w:hAnsi="Arial" w:cs="Arial"/>
          <w:sz w:val="24"/>
          <w:szCs w:val="24"/>
          <w:lang w:eastAsia="ru-RU"/>
        </w:rPr>
        <w:t xml:space="preserve">При подборе полиэтиленовых труб очень часто </w:t>
      </w:r>
      <w:proofErr w:type="gramStart"/>
      <w:r w:rsidRPr="00572862">
        <w:rPr>
          <w:rFonts w:ascii="Arial" w:eastAsia="Times New Roman" w:hAnsi="Arial" w:cs="Arial"/>
          <w:sz w:val="24"/>
          <w:szCs w:val="24"/>
          <w:lang w:eastAsia="ru-RU"/>
        </w:rPr>
        <w:t>возникает вопрос взаимодействия полиэтилена с различными химическими элементами данная таблица позволяет</w:t>
      </w:r>
      <w:proofErr w:type="gramEnd"/>
      <w:r w:rsidRPr="00572862">
        <w:rPr>
          <w:rFonts w:ascii="Arial" w:eastAsia="Times New Roman" w:hAnsi="Arial" w:cs="Arial"/>
          <w:sz w:val="24"/>
          <w:szCs w:val="24"/>
          <w:lang w:eastAsia="ru-RU"/>
        </w:rPr>
        <w:t xml:space="preserve"> это сделать.</w:t>
      </w:r>
    </w:p>
    <w:p w:rsidR="00572862" w:rsidRDefault="00572862" w:rsidP="0057286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578D3"/>
          <w:sz w:val="19"/>
          <w:szCs w:val="19"/>
          <w:lang w:eastAsia="ru-RU"/>
        </w:rPr>
      </w:pPr>
    </w:p>
    <w:p w:rsidR="00D31374" w:rsidRPr="00D31374" w:rsidRDefault="00D31374" w:rsidP="00D3137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578D3"/>
          <w:sz w:val="19"/>
          <w:szCs w:val="19"/>
          <w:lang w:eastAsia="ru-RU"/>
        </w:rPr>
      </w:pPr>
      <w:r w:rsidRPr="00D31374">
        <w:rPr>
          <w:rFonts w:ascii="Arial" w:eastAsia="Times New Roman" w:hAnsi="Arial" w:cs="Arial"/>
          <w:color w:val="2578D3"/>
          <w:sz w:val="19"/>
          <w:szCs w:val="19"/>
          <w:lang w:eastAsia="ru-RU"/>
        </w:rPr>
        <w:t>Химическая стойкость пластмассовых труб</w:t>
      </w:r>
      <w:bookmarkStart w:id="0" w:name="_GoBack"/>
      <w:bookmarkEnd w:id="0"/>
      <w:r w:rsidRPr="00D31374">
        <w:rPr>
          <w:rFonts w:ascii="Arial" w:eastAsia="Times New Roman" w:hAnsi="Arial" w:cs="Arial"/>
          <w:color w:val="2578D3"/>
          <w:sz w:val="19"/>
          <w:szCs w:val="19"/>
          <w:lang w:eastAsia="ru-RU"/>
        </w:rPr>
        <w:br/>
        <w:t>Выписка из строительных норм СН 550-82</w:t>
      </w:r>
    </w:p>
    <w:p w:rsidR="00D31374" w:rsidRPr="00D31374" w:rsidRDefault="00D31374" w:rsidP="00D3137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578D3"/>
          <w:sz w:val="18"/>
          <w:szCs w:val="18"/>
          <w:lang w:eastAsia="ru-RU"/>
        </w:rPr>
      </w:pPr>
      <w:r w:rsidRPr="00D31374">
        <w:rPr>
          <w:rFonts w:ascii="Arial" w:eastAsia="Times New Roman" w:hAnsi="Arial" w:cs="Arial"/>
          <w:color w:val="2578D3"/>
          <w:sz w:val="18"/>
          <w:szCs w:val="18"/>
          <w:lang w:eastAsia="ru-RU"/>
        </w:rPr>
        <w:t>В таблице приложения принята следующая оценка химической стойкости материала труб:</w:t>
      </w:r>
    </w:p>
    <w:p w:rsidR="00D31374" w:rsidRPr="00D31374" w:rsidRDefault="00D31374" w:rsidP="00D31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242"/>
          <w:sz w:val="16"/>
          <w:szCs w:val="16"/>
          <w:lang w:eastAsia="ru-RU"/>
        </w:rPr>
      </w:pPr>
      <w:proofErr w:type="gramStart"/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>С</w:t>
      </w:r>
      <w:proofErr w:type="gramEnd"/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 xml:space="preserve"> - стоек (в веществе данной концентрации при данной температуре не происходит химического разрушения пластмасс);</w:t>
      </w:r>
    </w:p>
    <w:p w:rsidR="00D31374" w:rsidRPr="00D31374" w:rsidRDefault="00D31374" w:rsidP="00D31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242"/>
          <w:sz w:val="16"/>
          <w:szCs w:val="16"/>
          <w:lang w:eastAsia="ru-RU"/>
        </w:rPr>
      </w:pPr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>О - относительно стоек (в данном веществе происходит частичная потеря несущей способности труб и трубы должны применяться с повышенным запасом прочности);</w:t>
      </w:r>
    </w:p>
    <w:p w:rsidR="00D31374" w:rsidRPr="00D31374" w:rsidRDefault="00D31374" w:rsidP="00D31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242"/>
          <w:sz w:val="16"/>
          <w:szCs w:val="16"/>
          <w:lang w:eastAsia="ru-RU"/>
        </w:rPr>
      </w:pPr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 xml:space="preserve">Н - </w:t>
      </w:r>
      <w:proofErr w:type="gramStart"/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>нестоек</w:t>
      </w:r>
      <w:proofErr w:type="gramEnd"/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 xml:space="preserve"> (применение труб недопустимо в данном веществе). Знак </w:t>
      </w:r>
      <w:proofErr w:type="gramStart"/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>"-</w:t>
      </w:r>
      <w:proofErr w:type="gramEnd"/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>" означает, что данные отсутствуют.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6"/>
        <w:gridCol w:w="1215"/>
        <w:gridCol w:w="1179"/>
        <w:gridCol w:w="420"/>
        <w:gridCol w:w="434"/>
        <w:gridCol w:w="325"/>
        <w:gridCol w:w="404"/>
      </w:tblGrid>
      <w:tr w:rsidR="00D31374" w:rsidRPr="00D31374" w:rsidTr="00D31374">
        <w:trPr>
          <w:jc w:val="center"/>
        </w:trPr>
        <w:tc>
          <w:tcPr>
            <w:tcW w:w="1200" w:type="dxa"/>
            <w:vMerge w:val="restar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Вещество</w:t>
            </w:r>
          </w:p>
        </w:tc>
        <w:tc>
          <w:tcPr>
            <w:tcW w:w="1200" w:type="dxa"/>
            <w:vMerge w:val="restar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Концентрации, %</w:t>
            </w:r>
          </w:p>
        </w:tc>
        <w:tc>
          <w:tcPr>
            <w:tcW w:w="1200" w:type="dxa"/>
            <w:vMerge w:val="restar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Температура, °</w:t>
            </w:r>
            <w:proofErr w:type="gram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3600" w:type="dxa"/>
            <w:gridSpan w:val="4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Оценка химической стойкости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vMerge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vAlign w:val="center"/>
            <w:hideMark/>
          </w:tcPr>
          <w:p w:rsidR="00D31374" w:rsidRPr="00D31374" w:rsidRDefault="00D31374" w:rsidP="00D3137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vAlign w:val="center"/>
            <w:hideMark/>
          </w:tcPr>
          <w:p w:rsidR="00D31374" w:rsidRPr="00D31374" w:rsidRDefault="00D31374" w:rsidP="00D3137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vAlign w:val="center"/>
            <w:hideMark/>
          </w:tcPr>
          <w:p w:rsidR="00D31374" w:rsidRPr="00D31374" w:rsidRDefault="00D31374" w:rsidP="00D3137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ПВД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ПНД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ПВХ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Азотная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Азотная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Азотная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H*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Азотная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Азотная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Аммиак, водный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Аммиак, водный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Аммония сульфат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Аммония хлорид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Аммония хлорид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Борная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Борная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Бура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Бура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Винная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Винная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Винная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Винная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Водорода перекись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Водорода перекись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Водорода перекись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Водорода перекись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Газ природный, состоящий в основном из метана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Гликоль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Технический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Гликоль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Технический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Глицерин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Глицерин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spell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Декетрин</w:t>
            </w:r>
            <w:proofErr w:type="spellEnd"/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spell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Декетрин</w:t>
            </w:r>
            <w:proofErr w:type="spellEnd"/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Дрожжи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Дрожжи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 xml:space="preserve">Дубильный </w:t>
            </w:r>
            <w:proofErr w:type="spell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экстрат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Технический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lastRenderedPageBreak/>
              <w:t>Железа нитрат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Железа нитрат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Животные масла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Животные масла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Жирные кислоты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Жирные кислоты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Калия гидроокись (едкий калий)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Калия гидроокись (едкий калий)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Калия карбонат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Калия карбонат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spell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Кальциягидроокись</w:t>
            </w:r>
            <w:proofErr w:type="spellEnd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 xml:space="preserve"> (гашеная известь)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spell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Кальциягидроокись</w:t>
            </w:r>
            <w:proofErr w:type="spellEnd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 xml:space="preserve"> (гашеная известь)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Кальция гипохлорит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Кальция гипохлорит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Кальция хлорид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Кальция хлорид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Квасцы алюмокалиевые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Квасцы алюмокалиевые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Конденсат газовый (смесь алифатических и ароматических веществ)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Крахмал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Крахмал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Мазут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Масляная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Минеральное масло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Минеральное масло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Меди сульфат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Меди сульфат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Меласса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Обычная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Меласса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Обычная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Моющие вещества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Моющие вещества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Муравьиная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Муравьиная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Муравьиная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Муравьиная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Натрий гидроокись (едкий натр)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Натрий гидроокись (едкий натр)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Натрий гидроокись (едкий натр)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Натрий гидроокись (едкий натр)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Натрия гипохлорит, содержащий 12% хлора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lastRenderedPageBreak/>
              <w:t>Натрия гипохлорит, содержащий 12% хлора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Натрия карбонат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Натрия карбонат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Насыщенный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Натрия хлорид (поваренная соль)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Натрия хлорид (поваренная соль)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 xml:space="preserve">Нефть </w:t>
            </w:r>
            <w:proofErr w:type="spell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нефракционированная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Олеиновая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Торговая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Олеиновая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Торговая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Парафин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Парафин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spell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Перхлорная</w:t>
            </w:r>
            <w:proofErr w:type="spellEnd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spell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Перхлорная</w:t>
            </w:r>
            <w:proofErr w:type="spellEnd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spell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Перхлорная</w:t>
            </w:r>
            <w:proofErr w:type="spellEnd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Сера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Сера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Серебра нитрат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Серебра нитрат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Серная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Серная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Серная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Серная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Соляная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Соляная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Соляная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Соляная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Стеариновая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T</w:t>
            </w:r>
            <w:proofErr w:type="gramEnd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Стеариновая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T</w:t>
            </w:r>
            <w:proofErr w:type="gramEnd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spell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ТрансформаторНОЕ</w:t>
            </w:r>
            <w:proofErr w:type="spellEnd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 xml:space="preserve"> МАСЛО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spell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ТрансформаторНОЕ</w:t>
            </w:r>
            <w:proofErr w:type="spellEnd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 xml:space="preserve"> МАСЛО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spell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Тринатрий</w:t>
            </w:r>
            <w:proofErr w:type="spellEnd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 xml:space="preserve"> фосфат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Технический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spell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Тринатрий</w:t>
            </w:r>
            <w:proofErr w:type="spellEnd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 xml:space="preserve"> фосфат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Технический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Уксусная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Уксусная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Уксусная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Уксусная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Фосфорная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Фосфорная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Фосфорная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Фосфорная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Фотографические проявители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Торговая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Фотографические проявители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Торговая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Хлороформ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gram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</w:t>
            </w:r>
            <w:proofErr w:type="gramEnd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Хромовая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Хромовая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Хромовая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H*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Хромовая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O*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lastRenderedPageBreak/>
              <w:t>Цинка хлорид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Цинка хлорид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Щавелевая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Щавелевая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Насыщенная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Яблочная кислота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Разбавленная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gram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Напитки: вода, вода минеральная, водка, ликеры, молоко, пиво, сидр, соки, квас, вино</w:t>
            </w:r>
            <w:proofErr w:type="gramEnd"/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Обычная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</w:tr>
      <w:tr w:rsidR="00D31374" w:rsidRPr="00D31374" w:rsidTr="00D31374">
        <w:trPr>
          <w:jc w:val="center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proofErr w:type="gramStart"/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Напитки: вода, вода минеральная, водка, ликеры, молоко, пиво, сидр, соки, квас, вино</w:t>
            </w:r>
            <w:proofErr w:type="gramEnd"/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Обычная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31374" w:rsidRPr="00D31374" w:rsidRDefault="00D31374" w:rsidP="00D313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</w:pPr>
            <w:r w:rsidRPr="00D31374">
              <w:rPr>
                <w:rFonts w:ascii="Tahoma" w:eastAsia="Times New Roman" w:hAnsi="Tahoma" w:cs="Tahoma"/>
                <w:color w:val="424242"/>
                <w:sz w:val="16"/>
                <w:szCs w:val="16"/>
                <w:lang w:eastAsia="ru-RU"/>
              </w:rPr>
              <w:t>C*</w:t>
            </w:r>
          </w:p>
        </w:tc>
      </w:tr>
    </w:tbl>
    <w:p w:rsidR="00D31374" w:rsidRPr="00D31374" w:rsidRDefault="00D31374" w:rsidP="00D31374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2578D3"/>
          <w:sz w:val="16"/>
          <w:szCs w:val="16"/>
          <w:lang w:eastAsia="ru-RU"/>
        </w:rPr>
      </w:pPr>
      <w:r w:rsidRPr="00D31374">
        <w:rPr>
          <w:rFonts w:ascii="Arial" w:eastAsia="Times New Roman" w:hAnsi="Arial" w:cs="Arial"/>
          <w:color w:val="2578D3"/>
          <w:sz w:val="16"/>
          <w:szCs w:val="16"/>
          <w:lang w:eastAsia="ru-RU"/>
        </w:rPr>
        <w:t>* Данные получены на основании испытаний в химических веществах нагруженных образцов труб.</w:t>
      </w:r>
    </w:p>
    <w:p w:rsidR="00D31374" w:rsidRPr="00D31374" w:rsidRDefault="00D31374" w:rsidP="00D3137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578D3"/>
          <w:sz w:val="18"/>
          <w:szCs w:val="18"/>
          <w:lang w:eastAsia="ru-RU"/>
        </w:rPr>
      </w:pPr>
      <w:r w:rsidRPr="00D31374">
        <w:rPr>
          <w:rFonts w:ascii="Arial" w:eastAsia="Times New Roman" w:hAnsi="Arial" w:cs="Arial"/>
          <w:color w:val="2578D3"/>
          <w:sz w:val="18"/>
          <w:szCs w:val="18"/>
          <w:lang w:eastAsia="ru-RU"/>
        </w:rPr>
        <w:t>Примечания:</w:t>
      </w:r>
    </w:p>
    <w:p w:rsidR="00D31374" w:rsidRPr="00D31374" w:rsidRDefault="00D31374" w:rsidP="00D313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242"/>
          <w:sz w:val="16"/>
          <w:szCs w:val="16"/>
          <w:lang w:eastAsia="ru-RU"/>
        </w:rPr>
      </w:pPr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 xml:space="preserve">1. </w:t>
      </w:r>
      <w:proofErr w:type="gramStart"/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>Данные</w:t>
      </w:r>
      <w:proofErr w:type="gramEnd"/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 xml:space="preserve"> не отмеченные знаком *, получены на основании испытаний в химических веществах ненагруженных образцов, поэтому эти данные следует рассматривать как ориентировочные;</w:t>
      </w:r>
    </w:p>
    <w:p w:rsidR="00D31374" w:rsidRPr="00D31374" w:rsidRDefault="00D31374" w:rsidP="00D313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242"/>
          <w:sz w:val="16"/>
          <w:szCs w:val="16"/>
          <w:lang w:eastAsia="ru-RU"/>
        </w:rPr>
      </w:pPr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>2. Химическая стойкость труб из ПНД, ПВД и ПП при значении концентрации среды ниже величины, указанной в таблице, будет не хуже соответствующих значений оценки химической стойкости приведенных в таблице для этой концентрации;</w:t>
      </w:r>
    </w:p>
    <w:p w:rsidR="00D31374" w:rsidRPr="00D31374" w:rsidRDefault="00D31374" w:rsidP="00D313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242"/>
          <w:sz w:val="16"/>
          <w:szCs w:val="16"/>
          <w:lang w:eastAsia="ru-RU"/>
        </w:rPr>
      </w:pPr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 xml:space="preserve">3. При определении химической стойкости материала пластмассовых труб к средам, не приведенным в указанной таблице, допускается руководствоваться каталогом "Химическая стойкость труб из термопластов", НПО "Пластик", НИИТЭХИМ </w:t>
      </w:r>
      <w:proofErr w:type="spellStart"/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>Минхимпрома</w:t>
      </w:r>
      <w:proofErr w:type="spellEnd"/>
      <w:r w:rsidRPr="00D31374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 xml:space="preserve"> СССР, Черкассы, 1981 г.</w:t>
      </w:r>
    </w:p>
    <w:p w:rsidR="002343D0" w:rsidRPr="00D31374" w:rsidRDefault="002343D0" w:rsidP="00D31374"/>
    <w:sectPr w:rsidR="002343D0" w:rsidRPr="00D31374" w:rsidSect="0023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77E5"/>
    <w:multiLevelType w:val="multilevel"/>
    <w:tmpl w:val="C16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35545F"/>
    <w:multiLevelType w:val="multilevel"/>
    <w:tmpl w:val="53B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374"/>
    <w:rsid w:val="002343D0"/>
    <w:rsid w:val="00572862"/>
    <w:rsid w:val="00D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0"/>
  </w:style>
  <w:style w:type="paragraph" w:styleId="3">
    <w:name w:val="heading 3"/>
    <w:basedOn w:val="a"/>
    <w:link w:val="30"/>
    <w:uiPriority w:val="9"/>
    <w:qFormat/>
    <w:rsid w:val="00D31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1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313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374"/>
    <w:rPr>
      <w:b/>
      <w:bCs/>
    </w:rPr>
  </w:style>
  <w:style w:type="character" w:styleId="a4">
    <w:name w:val="Hyperlink"/>
    <w:basedOn w:val="a0"/>
    <w:uiPriority w:val="99"/>
    <w:semiHidden/>
    <w:unhideWhenUsed/>
    <w:rsid w:val="00D313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31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3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1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3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</cp:lastModifiedBy>
  <cp:revision>2</cp:revision>
  <dcterms:created xsi:type="dcterms:W3CDTF">2014-07-18T05:36:00Z</dcterms:created>
  <dcterms:modified xsi:type="dcterms:W3CDTF">2015-03-20T06:13:00Z</dcterms:modified>
</cp:coreProperties>
</file>